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F7" w:rsidRDefault="009D32F7" w:rsidP="009D32F7">
      <w:pPr>
        <w:rPr>
          <w:b/>
          <w:bCs/>
        </w:rPr>
      </w:pPr>
      <w:r>
        <w:rPr>
          <w:b/>
          <w:bCs/>
        </w:rPr>
        <w:t>Questions and answers</w:t>
      </w:r>
    </w:p>
    <w:p w:rsidR="009D32F7" w:rsidRDefault="009D32F7" w:rsidP="009D32F7">
      <w:pPr>
        <w:rPr>
          <w:b/>
          <w:bCs/>
        </w:rPr>
      </w:pPr>
    </w:p>
    <w:p w:rsidR="009D32F7" w:rsidRDefault="009D32F7" w:rsidP="009D32F7">
      <w:pPr>
        <w:rPr>
          <w:b/>
          <w:bCs/>
        </w:rPr>
      </w:pPr>
      <w:r>
        <w:rPr>
          <w:b/>
          <w:bCs/>
        </w:rPr>
        <w:t xml:space="preserve">Focus groups: </w:t>
      </w:r>
    </w:p>
    <w:p w:rsidR="009D32F7" w:rsidRDefault="009D32F7" w:rsidP="009D32F7">
      <w:pPr>
        <w:pStyle w:val="ListParagraph"/>
        <w:numPr>
          <w:ilvl w:val="0"/>
          <w:numId w:val="1"/>
        </w:numPr>
        <w:spacing w:after="160" w:line="252" w:lineRule="auto"/>
        <w:contextualSpacing/>
      </w:pPr>
      <w:r>
        <w:t>Can we get more information on civil society; what is the sample specification and profile criteria for participants? Is the objective here to gain understanding on their awareness and perceptions on the topic or to gauge past experiences?</w:t>
      </w:r>
    </w:p>
    <w:p w:rsidR="009D32F7" w:rsidRDefault="009D32F7" w:rsidP="009D32F7">
      <w:pPr>
        <w:pStyle w:val="ListParagraph"/>
      </w:pPr>
      <w:r>
        <w:rPr>
          <w:color w:val="0070C0"/>
        </w:rPr>
        <w:t>Among civil society we are mainly focusing on actors active in areas related to the most vulnerable populations, like women, non-nationals, or less privileged communities, areas like legal support and awareness, access to education and healthcare, which is basically actors who are informed on the factors contributing to the registration or under-registration of vital events in Jordan.</w:t>
      </w:r>
      <w:r>
        <w:t xml:space="preserve"> </w:t>
      </w:r>
    </w:p>
    <w:p w:rsidR="009D32F7" w:rsidRDefault="009D32F7" w:rsidP="009D32F7">
      <w:pPr>
        <w:pStyle w:val="ListParagraph"/>
        <w:numPr>
          <w:ilvl w:val="0"/>
          <w:numId w:val="1"/>
        </w:numPr>
        <w:spacing w:after="160" w:line="252" w:lineRule="auto"/>
        <w:contextualSpacing/>
      </w:pPr>
      <w:r>
        <w:t xml:space="preserve">Would you require us to include only females in the groups, or males as well? </w:t>
      </w:r>
    </w:p>
    <w:p w:rsidR="009D32F7" w:rsidRDefault="009D32F7" w:rsidP="009D32F7">
      <w:pPr>
        <w:pStyle w:val="ListParagraph"/>
        <w:rPr>
          <w:color w:val="0070C0"/>
        </w:rPr>
      </w:pPr>
      <w:r>
        <w:rPr>
          <w:color w:val="0070C0"/>
        </w:rPr>
        <w:t>We definitely need participation from both males and females, one option could be to have groups for females and others for males, as this might provide a more relaxed space to discuss issues from a gender-perspective.</w:t>
      </w:r>
    </w:p>
    <w:p w:rsidR="009D32F7" w:rsidRDefault="009D32F7" w:rsidP="009D32F7">
      <w:pPr>
        <w:pStyle w:val="ListParagraph"/>
        <w:numPr>
          <w:ilvl w:val="0"/>
          <w:numId w:val="1"/>
        </w:numPr>
        <w:spacing w:after="160" w:line="252" w:lineRule="auto"/>
        <w:contextualSpacing/>
      </w:pPr>
      <w:r>
        <w:t xml:space="preserve">4-6 geographic areas: Northern (Irbid), Central (Amman and </w:t>
      </w:r>
      <w:proofErr w:type="spellStart"/>
      <w:r>
        <w:t>Zarqa</w:t>
      </w:r>
      <w:proofErr w:type="spellEnd"/>
      <w:r>
        <w:t>), Southern (</w:t>
      </w:r>
      <w:proofErr w:type="spellStart"/>
      <w:r>
        <w:t>Karak</w:t>
      </w:r>
      <w:proofErr w:type="spellEnd"/>
      <w:r>
        <w:t>). Is this sufficient in terms of area coverage?</w:t>
      </w:r>
    </w:p>
    <w:p w:rsidR="009D32F7" w:rsidRDefault="009D32F7" w:rsidP="009D32F7">
      <w:pPr>
        <w:pStyle w:val="ListParagraph"/>
        <w:rPr>
          <w:color w:val="0070C0"/>
        </w:rPr>
      </w:pPr>
      <w:r>
        <w:rPr>
          <w:color w:val="0070C0"/>
        </w:rPr>
        <w:t>As long as the justification for the basis of selection is convincing. After selection is made, discussion will take place on the areas identified, and if necessary introduction of reasonable revisions on the plan suggested based on the final selection confirmed with the national partners.</w:t>
      </w:r>
    </w:p>
    <w:p w:rsidR="009D32F7" w:rsidRDefault="009D32F7" w:rsidP="009D32F7">
      <w:pPr>
        <w:pStyle w:val="ListParagraph"/>
        <w:rPr>
          <w:color w:val="0070C0"/>
        </w:rPr>
      </w:pPr>
      <w:r>
        <w:rPr>
          <w:color w:val="0070C0"/>
        </w:rPr>
        <w:t xml:space="preserve">What we need to emphasize is there will be interesting cases and issues in every area selected, and we are interested in the richness and depth of the cases selected, and the comprehensiveness of the approach in terms of qualitative analysis, and accommodation of the different population groups, stakeholders and perspectives, more than the comprehensiveness in terms of geographical coverage because the latter can be approached through quantitative analysis. </w:t>
      </w:r>
    </w:p>
    <w:p w:rsidR="009D32F7" w:rsidRDefault="009D32F7" w:rsidP="009D32F7">
      <w:pPr>
        <w:pStyle w:val="ListParagraph"/>
        <w:numPr>
          <w:ilvl w:val="0"/>
          <w:numId w:val="1"/>
        </w:numPr>
        <w:spacing w:after="160" w:line="252" w:lineRule="auto"/>
        <w:contextualSpacing/>
      </w:pPr>
      <w:r>
        <w:rPr>
          <w:color w:val="222222"/>
          <w:sz w:val="21"/>
          <w:szCs w:val="21"/>
        </w:rPr>
        <w:t xml:space="preserve">We're only covering 4-6 governorates, not all 12. </w:t>
      </w:r>
      <w:proofErr w:type="gramStart"/>
      <w:r>
        <w:rPr>
          <w:color w:val="222222"/>
          <w:sz w:val="21"/>
          <w:szCs w:val="21"/>
        </w:rPr>
        <w:t>please</w:t>
      </w:r>
      <w:proofErr w:type="gramEnd"/>
      <w:r>
        <w:rPr>
          <w:color w:val="222222"/>
          <w:sz w:val="21"/>
          <w:szCs w:val="21"/>
        </w:rPr>
        <w:t xml:space="preserve"> confirm.</w:t>
      </w:r>
    </w:p>
    <w:p w:rsidR="009D32F7" w:rsidRDefault="009D32F7" w:rsidP="009D32F7">
      <w:pPr>
        <w:pStyle w:val="ListParagraph"/>
        <w:rPr>
          <w:color w:val="0070C0"/>
        </w:rPr>
      </w:pPr>
      <w:r>
        <w:rPr>
          <w:color w:val="0070C0"/>
          <w:sz w:val="21"/>
          <w:szCs w:val="21"/>
        </w:rPr>
        <w:t>Same as above. Add also that these need not necessarily be governorates, they can be localities or regions within two or three governorates to highlight differences and the role of contributing factors.</w:t>
      </w:r>
    </w:p>
    <w:p w:rsidR="009D32F7" w:rsidRDefault="009D32F7" w:rsidP="009D32F7">
      <w:pPr>
        <w:pStyle w:val="ListParagraph"/>
        <w:numPr>
          <w:ilvl w:val="0"/>
          <w:numId w:val="1"/>
        </w:numPr>
        <w:spacing w:after="160" w:line="252" w:lineRule="auto"/>
        <w:contextualSpacing/>
      </w:pPr>
      <w:r>
        <w:t>Is there a cap on the No. of groups required?</w:t>
      </w:r>
    </w:p>
    <w:p w:rsidR="009D32F7" w:rsidRDefault="009D32F7" w:rsidP="009D32F7">
      <w:pPr>
        <w:pStyle w:val="ListParagraph"/>
      </w:pPr>
      <w:r>
        <w:rPr>
          <w:color w:val="0070C0"/>
        </w:rPr>
        <w:t xml:space="preserve">This is to the discretion of the Consultant. Our main focus is the depth in coverage and comprehensiveness of the analysis. </w:t>
      </w:r>
      <w:r>
        <w:t> </w:t>
      </w:r>
    </w:p>
    <w:p w:rsidR="009D32F7" w:rsidRDefault="009D32F7" w:rsidP="009D32F7">
      <w:pPr>
        <w:pStyle w:val="ListParagraph"/>
        <w:numPr>
          <w:ilvl w:val="0"/>
          <w:numId w:val="1"/>
        </w:numPr>
        <w:spacing w:after="160" w:line="252" w:lineRule="auto"/>
        <w:contextualSpacing/>
      </w:pPr>
      <w:r>
        <w:t xml:space="preserve">Are we only targeting nationals? Or do you require non-nationals and refugees as well? If you require the latter, do you need us to target refugees in camps? If so, will we be granted access/approval to access the camps? </w:t>
      </w:r>
    </w:p>
    <w:p w:rsidR="009D32F7" w:rsidRDefault="009D32F7" w:rsidP="009D32F7">
      <w:pPr>
        <w:pStyle w:val="ListParagraph"/>
        <w:rPr>
          <w:color w:val="0070C0"/>
        </w:rPr>
      </w:pPr>
      <w:r>
        <w:rPr>
          <w:color w:val="0070C0"/>
        </w:rPr>
        <w:t xml:space="preserve">We are interested in differentials by key factors including gender, nationality, and possibly occupation, socioeconomic background, but yes for refugee status as this is highly associated with vulnerability [e.g. Syrians and Palestinians, or children of Jordanian women, non-nationals in local communities vs those in camps for Syrians for example, Jordanians of Palestinian origins for example the </w:t>
      </w:r>
      <w:proofErr w:type="spellStart"/>
      <w:r>
        <w:rPr>
          <w:color w:val="0070C0"/>
        </w:rPr>
        <w:t>Baqaa</w:t>
      </w:r>
      <w:proofErr w:type="spellEnd"/>
      <w:r>
        <w:rPr>
          <w:color w:val="0070C0"/>
        </w:rPr>
        <w:t xml:space="preserve"> Camp, Syrian camps]. Again, this is related to the point above, we are not interested in many localities and governorates as much as we are interested in the depth and richness of the analysis and approach.</w:t>
      </w:r>
    </w:p>
    <w:p w:rsidR="009D32F7" w:rsidRDefault="009D32F7" w:rsidP="009D32F7">
      <w:pPr>
        <w:pStyle w:val="ListParagraph"/>
        <w:rPr>
          <w:b/>
          <w:bCs/>
          <w:color w:val="0070C0"/>
        </w:rPr>
      </w:pPr>
      <w:r>
        <w:rPr>
          <w:b/>
          <w:bCs/>
          <w:color w:val="0070C0"/>
        </w:rPr>
        <w:t xml:space="preserve">We will support the approval and access to the camps, including authorization, but we will not cover the costs of transportation and accommodation as these should be kindly included in the proposal. </w:t>
      </w:r>
    </w:p>
    <w:p w:rsidR="009D32F7" w:rsidRDefault="009D32F7" w:rsidP="009D32F7">
      <w:pPr>
        <w:pStyle w:val="ListParagraph"/>
        <w:numPr>
          <w:ilvl w:val="0"/>
          <w:numId w:val="1"/>
        </w:numPr>
        <w:autoSpaceDE w:val="0"/>
        <w:autoSpaceDN w:val="0"/>
        <w:rPr>
          <w:color w:val="222222"/>
          <w:sz w:val="21"/>
          <w:szCs w:val="21"/>
        </w:rPr>
      </w:pPr>
      <w:r>
        <w:rPr>
          <w:color w:val="222222"/>
          <w:sz w:val="21"/>
          <w:szCs w:val="21"/>
        </w:rPr>
        <w:t>Also, are there any considerations when it comes to choosing the governorates for the</w:t>
      </w:r>
    </w:p>
    <w:p w:rsidR="009D32F7" w:rsidRDefault="009D32F7" w:rsidP="009D32F7">
      <w:pPr>
        <w:pStyle w:val="ListParagraph"/>
        <w:rPr>
          <w:color w:val="222222"/>
          <w:sz w:val="21"/>
          <w:szCs w:val="21"/>
        </w:rPr>
      </w:pPr>
      <w:proofErr w:type="gramStart"/>
      <w:r>
        <w:rPr>
          <w:color w:val="222222"/>
          <w:sz w:val="21"/>
          <w:szCs w:val="21"/>
        </w:rPr>
        <w:t>qualitative</w:t>
      </w:r>
      <w:proofErr w:type="gramEnd"/>
      <w:r>
        <w:rPr>
          <w:color w:val="222222"/>
          <w:sz w:val="21"/>
          <w:szCs w:val="21"/>
        </w:rPr>
        <w:t xml:space="preserve"> module? </w:t>
      </w:r>
      <w:proofErr w:type="gramStart"/>
      <w:r>
        <w:rPr>
          <w:color w:val="222222"/>
          <w:sz w:val="21"/>
          <w:szCs w:val="21"/>
        </w:rPr>
        <w:t>are</w:t>
      </w:r>
      <w:proofErr w:type="gramEnd"/>
      <w:r>
        <w:rPr>
          <w:color w:val="222222"/>
          <w:sz w:val="21"/>
          <w:szCs w:val="21"/>
        </w:rPr>
        <w:t xml:space="preserve"> we considering urban and rural?</w:t>
      </w:r>
    </w:p>
    <w:p w:rsidR="009D32F7" w:rsidRDefault="009D32F7" w:rsidP="009D32F7">
      <w:pPr>
        <w:pStyle w:val="ListParagraph"/>
        <w:rPr>
          <w:color w:val="0070C0"/>
          <w:sz w:val="21"/>
          <w:szCs w:val="21"/>
        </w:rPr>
      </w:pPr>
      <w:r>
        <w:rPr>
          <w:color w:val="0070C0"/>
          <w:sz w:val="21"/>
          <w:szCs w:val="21"/>
        </w:rPr>
        <w:t>Urban vs rural is a factor that we are keen on having in the analysis/ approach.</w:t>
      </w:r>
    </w:p>
    <w:p w:rsidR="009D32F7" w:rsidRDefault="009D32F7" w:rsidP="009D32F7">
      <w:pPr>
        <w:pStyle w:val="ListParagraph"/>
        <w:numPr>
          <w:ilvl w:val="0"/>
          <w:numId w:val="1"/>
        </w:numPr>
        <w:spacing w:after="160" w:line="252" w:lineRule="auto"/>
        <w:contextualSpacing/>
        <w:rPr>
          <w:color w:val="222222"/>
          <w:sz w:val="21"/>
          <w:szCs w:val="21"/>
        </w:rPr>
      </w:pPr>
      <w:r>
        <w:rPr>
          <w:color w:val="222222"/>
          <w:sz w:val="21"/>
          <w:szCs w:val="21"/>
        </w:rPr>
        <w:t>Do we have a certain SEC that we're targeting for the civil society and women groups?</w:t>
      </w:r>
    </w:p>
    <w:p w:rsidR="009D32F7" w:rsidRDefault="009D32F7" w:rsidP="009D32F7">
      <w:pPr>
        <w:pStyle w:val="ListParagraph"/>
        <w:rPr>
          <w:color w:val="0070C0"/>
          <w:sz w:val="21"/>
          <w:szCs w:val="21"/>
        </w:rPr>
      </w:pPr>
      <w:r>
        <w:rPr>
          <w:color w:val="0070C0"/>
          <w:sz w:val="21"/>
          <w:szCs w:val="21"/>
        </w:rPr>
        <w:t>This is to the discretion of the research consultant</w:t>
      </w:r>
    </w:p>
    <w:p w:rsidR="009D32F7" w:rsidRDefault="009D32F7" w:rsidP="009D32F7">
      <w:pPr>
        <w:rPr>
          <w:b/>
          <w:bCs/>
        </w:rPr>
      </w:pPr>
      <w:r>
        <w:rPr>
          <w:b/>
          <w:bCs/>
        </w:rPr>
        <w:t xml:space="preserve">Key informant interviews: </w:t>
      </w:r>
      <w:r>
        <w:t>With all the stakeholders save for civil society and women groups, we believe the suitable approach is Key informant interviews, however;</w:t>
      </w:r>
    </w:p>
    <w:p w:rsidR="009D32F7" w:rsidRDefault="009D32F7" w:rsidP="009D32F7">
      <w:pPr>
        <w:pStyle w:val="ListParagraph"/>
        <w:numPr>
          <w:ilvl w:val="0"/>
          <w:numId w:val="2"/>
        </w:numPr>
        <w:spacing w:after="160" w:line="252" w:lineRule="auto"/>
        <w:contextualSpacing/>
      </w:pPr>
      <w:r>
        <w:t xml:space="preserve">Since some of these are official authorities and part of the public sector, if approvals/letters are required to facilitate the interviews, can you provide us with that? </w:t>
      </w:r>
    </w:p>
    <w:p w:rsidR="009D32F7" w:rsidRDefault="009D32F7" w:rsidP="009D32F7">
      <w:pPr>
        <w:pStyle w:val="ListParagraph"/>
        <w:rPr>
          <w:color w:val="0070C0"/>
        </w:rPr>
      </w:pPr>
      <w:r>
        <w:rPr>
          <w:color w:val="0070C0"/>
        </w:rPr>
        <w:t>Yes. On our part, we will do our best to facilitate your introduction and work with the national authorities and partners as required and appropriate.</w:t>
      </w:r>
    </w:p>
    <w:p w:rsidR="009D32F7" w:rsidRDefault="009D32F7" w:rsidP="009D32F7">
      <w:pPr>
        <w:pStyle w:val="ListParagraph"/>
        <w:numPr>
          <w:ilvl w:val="0"/>
          <w:numId w:val="2"/>
        </w:numPr>
        <w:spacing w:after="160" w:line="252" w:lineRule="auto"/>
        <w:contextualSpacing/>
      </w:pPr>
      <w:r>
        <w:t xml:space="preserve">4-6 geographic areas: Northern (Irbid), Central (Amman and </w:t>
      </w:r>
      <w:proofErr w:type="spellStart"/>
      <w:r>
        <w:t>Zarqa</w:t>
      </w:r>
      <w:proofErr w:type="spellEnd"/>
      <w:r>
        <w:t>), Southern (</w:t>
      </w:r>
      <w:proofErr w:type="spellStart"/>
      <w:r>
        <w:t>Karak</w:t>
      </w:r>
      <w:proofErr w:type="spellEnd"/>
      <w:r>
        <w:t xml:space="preserve">). Is this sufficient in terms of area coverage? </w:t>
      </w:r>
    </w:p>
    <w:p w:rsidR="009D32F7" w:rsidRDefault="009D32F7" w:rsidP="009D32F7">
      <w:pPr>
        <w:pStyle w:val="ListParagraph"/>
        <w:rPr>
          <w:color w:val="0070C0"/>
        </w:rPr>
      </w:pPr>
      <w:r>
        <w:rPr>
          <w:color w:val="0070C0"/>
        </w:rPr>
        <w:t>Same as above.</w:t>
      </w:r>
    </w:p>
    <w:p w:rsidR="009D32F7" w:rsidRDefault="009D32F7" w:rsidP="009D32F7">
      <w:pPr>
        <w:pStyle w:val="ListParagraph"/>
        <w:numPr>
          <w:ilvl w:val="0"/>
          <w:numId w:val="2"/>
        </w:numPr>
        <w:spacing w:after="160" w:line="252" w:lineRule="auto"/>
        <w:contextualSpacing/>
      </w:pPr>
      <w:r>
        <w:t xml:space="preserve">Is there a cap on the No. of KIIs required? </w:t>
      </w:r>
    </w:p>
    <w:p w:rsidR="009D32F7" w:rsidRDefault="009D32F7" w:rsidP="009D32F7">
      <w:pPr>
        <w:pStyle w:val="ListParagraph"/>
        <w:numPr>
          <w:ilvl w:val="0"/>
          <w:numId w:val="2"/>
        </w:numPr>
        <w:spacing w:after="160" w:line="252" w:lineRule="auto"/>
        <w:contextualSpacing/>
      </w:pPr>
      <w:r>
        <w:rPr>
          <w:color w:val="0070C0"/>
        </w:rPr>
        <w:t xml:space="preserve">This is to the discretion of the Consultant. Our main focus is the depth in coverage and comprehensiveness of the analysis. </w:t>
      </w:r>
      <w:r>
        <w:t> </w:t>
      </w:r>
    </w:p>
    <w:p w:rsidR="009D32F7" w:rsidRDefault="009D32F7" w:rsidP="009D32F7">
      <w:pPr>
        <w:pStyle w:val="ListParagraph"/>
      </w:pPr>
    </w:p>
    <w:p w:rsidR="009D32F7" w:rsidRDefault="009D32F7" w:rsidP="009D32F7">
      <w:pPr>
        <w:pStyle w:val="ListParagraph"/>
        <w:numPr>
          <w:ilvl w:val="0"/>
          <w:numId w:val="2"/>
        </w:numPr>
        <w:spacing w:after="160" w:line="252" w:lineRule="auto"/>
        <w:contextualSpacing/>
      </w:pPr>
      <w:r>
        <w:t xml:space="preserve">For both efforts, just to clarify, will the supplier be required to design the discussion guides? Or will these be provided from your end? </w:t>
      </w:r>
    </w:p>
    <w:p w:rsidR="003F0C46" w:rsidRDefault="009D32F7" w:rsidP="009D32F7">
      <w:pPr>
        <w:ind w:left="720"/>
      </w:pPr>
      <w:r>
        <w:rPr>
          <w:color w:val="0070C0"/>
        </w:rPr>
        <w:t>We will provide technical support in designing the discussion guidelines, as we do have templates used for similar studies in other countries.</w:t>
      </w:r>
    </w:p>
    <w:sectPr w:rsidR="003F0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D2E18"/>
    <w:multiLevelType w:val="hybridMultilevel"/>
    <w:tmpl w:val="1484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AF20D25"/>
    <w:multiLevelType w:val="hybridMultilevel"/>
    <w:tmpl w:val="8B42C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F7"/>
    <w:rsid w:val="003F0C46"/>
    <w:rsid w:val="009D3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A31B4-E865-4267-990A-9E5F6945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2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Kilani</dc:creator>
  <cp:keywords/>
  <dc:description/>
  <cp:lastModifiedBy>Omar Kilani</cp:lastModifiedBy>
  <cp:revision>1</cp:revision>
  <dcterms:created xsi:type="dcterms:W3CDTF">2020-02-04T11:33:00Z</dcterms:created>
  <dcterms:modified xsi:type="dcterms:W3CDTF">2020-02-04T11:34:00Z</dcterms:modified>
</cp:coreProperties>
</file>