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83" w:rsidRDefault="00260D83" w:rsidP="00260D83">
      <w:pPr>
        <w:tabs>
          <w:tab w:val="left" w:pos="7020"/>
        </w:tabs>
        <w:jc w:val="center"/>
        <w:rPr>
          <w:rFonts w:ascii="Calibri" w:eastAsia="Calibri" w:hAnsi="Calibri" w:cs="Calibri"/>
          <w:b/>
          <w:sz w:val="28"/>
          <w:szCs w:val="28"/>
        </w:rPr>
      </w:pPr>
      <w:r>
        <w:rPr>
          <w:rFonts w:ascii="Calibri" w:eastAsia="Calibri" w:hAnsi="Calibri" w:cs="Calibri"/>
          <w:b/>
          <w:sz w:val="28"/>
          <w:szCs w:val="28"/>
        </w:rPr>
        <w:t>Format of Technical Proposals</w:t>
      </w:r>
    </w:p>
    <w:p w:rsidR="00260D83" w:rsidRDefault="00260D83" w:rsidP="00260D8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8"/>
          <w:szCs w:val="28"/>
        </w:rPr>
      </w:pPr>
    </w:p>
    <w:tbl>
      <w:tblPr>
        <w:tblW w:w="999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03"/>
        <w:gridCol w:w="1334"/>
        <w:gridCol w:w="6658"/>
      </w:tblGrid>
      <w:tr w:rsidR="00260D83" w:rsidTr="0088036A">
        <w:trPr>
          <w:trHeight w:val="287"/>
        </w:trPr>
        <w:tc>
          <w:tcPr>
            <w:tcW w:w="9995" w:type="dxa"/>
            <w:gridSpan w:val="3"/>
            <w:shd w:val="clear" w:color="auto" w:fill="BFBFBF"/>
            <w:tcMar>
              <w:top w:w="0" w:type="dxa"/>
              <w:left w:w="108" w:type="dxa"/>
              <w:bottom w:w="0" w:type="dxa"/>
              <w:right w:w="108" w:type="dxa"/>
            </w:tcMar>
          </w:tcPr>
          <w:p w:rsidR="00260D83" w:rsidRDefault="00260D83" w:rsidP="00260D83">
            <w:pPr>
              <w:numPr>
                <w:ilvl w:val="0"/>
                <w:numId w:val="1"/>
              </w:numPr>
              <w:tabs>
                <w:tab w:val="left" w:pos="90"/>
              </w:tabs>
              <w:jc w:val="both"/>
              <w:rPr>
                <w:b/>
              </w:rPr>
            </w:pPr>
            <w:r>
              <w:rPr>
                <w:b/>
              </w:rPr>
              <w:t>Expertise and Capability of Organization</w:t>
            </w:r>
          </w:p>
        </w:tc>
      </w:tr>
      <w:tr w:rsidR="00260D83" w:rsidTr="0088036A">
        <w:trPr>
          <w:trHeight w:val="275"/>
        </w:trPr>
        <w:tc>
          <w:tcPr>
            <w:tcW w:w="9995" w:type="dxa"/>
            <w:gridSpan w:val="3"/>
            <w:tcMar>
              <w:top w:w="0" w:type="dxa"/>
              <w:left w:w="108" w:type="dxa"/>
              <w:bottom w:w="0" w:type="dxa"/>
              <w:right w:w="108" w:type="dxa"/>
            </w:tcMar>
          </w:tcPr>
          <w:p w:rsidR="00260D83" w:rsidRDefault="00260D83" w:rsidP="00D61CAA">
            <w:pPr>
              <w:tabs>
                <w:tab w:val="left" w:pos="90"/>
              </w:tabs>
              <w:jc w:val="both"/>
            </w:pPr>
            <w:r>
              <w:t xml:space="preserve">1.1  Organizational Architecture </w:t>
            </w:r>
          </w:p>
          <w:p w:rsidR="00260D83" w:rsidRDefault="00260D83" w:rsidP="00260D83">
            <w:pPr>
              <w:numPr>
                <w:ilvl w:val="0"/>
                <w:numId w:val="2"/>
              </w:numPr>
              <w:tabs>
                <w:tab w:val="left" w:pos="90"/>
              </w:tabs>
              <w:ind w:hanging="270"/>
              <w:jc w:val="both"/>
            </w:pPr>
            <w:r>
              <w:t>Background: Provide a brief description of the organization submitting the proposal, including if relevant the year and country of incorporation, types of activities undertaken, and approximate annual revenue. Any accreditations or certificates (e.g. ISO)</w:t>
            </w:r>
            <w:r>
              <w:t>.</w:t>
            </w:r>
          </w:p>
          <w:p w:rsidR="00260D83" w:rsidRDefault="00260D83" w:rsidP="00260D83">
            <w:pPr>
              <w:numPr>
                <w:ilvl w:val="0"/>
                <w:numId w:val="2"/>
              </w:numPr>
              <w:tabs>
                <w:tab w:val="left" w:pos="90"/>
              </w:tabs>
              <w:ind w:hanging="270"/>
              <w:jc w:val="both"/>
            </w:pPr>
            <w:r w:rsidRPr="00260D83">
              <w:t>Profile of the company and relevance to the Project. And proven ability to the provision of physical and virtual spaces and platforms for the network</w:t>
            </w:r>
          </w:p>
        </w:tc>
      </w:tr>
      <w:tr w:rsidR="00260D83" w:rsidTr="0088036A">
        <w:trPr>
          <w:trHeight w:val="994"/>
        </w:trPr>
        <w:tc>
          <w:tcPr>
            <w:tcW w:w="9995" w:type="dxa"/>
            <w:gridSpan w:val="3"/>
            <w:tcMar>
              <w:top w:w="0" w:type="dxa"/>
              <w:left w:w="108" w:type="dxa"/>
              <w:bottom w:w="0" w:type="dxa"/>
              <w:right w:w="108" w:type="dxa"/>
            </w:tcMar>
          </w:tcPr>
          <w:p w:rsidR="00260D83" w:rsidRDefault="00260D83" w:rsidP="00D61CAA">
            <w:r>
              <w:t>1.2  Relevance of Specialized Knowledge and Experience on Similar Projects</w:t>
            </w:r>
          </w:p>
          <w:p w:rsidR="00260D83" w:rsidRDefault="00260D83" w:rsidP="00260D83">
            <w:pPr>
              <w:numPr>
                <w:ilvl w:val="0"/>
                <w:numId w:val="2"/>
              </w:numPr>
              <w:ind w:hanging="270"/>
              <w:jc w:val="both"/>
            </w:pPr>
            <w:r>
              <w:t>Detail any specialized knowledge that may be ap</w:t>
            </w:r>
            <w:r w:rsidR="0088036A">
              <w:t>plied to performance of the TOR.</w:t>
            </w:r>
            <w:r>
              <w:t xml:space="preserve"> </w:t>
            </w:r>
          </w:p>
          <w:p w:rsidR="00260D83" w:rsidRDefault="00260D83" w:rsidP="00260D83">
            <w:pPr>
              <w:numPr>
                <w:ilvl w:val="0"/>
                <w:numId w:val="2"/>
              </w:numPr>
              <w:ind w:hanging="270"/>
              <w:jc w:val="both"/>
            </w:pPr>
            <w:r>
              <w:t xml:space="preserve">Describe the experience of the organization performing similar services/works. Experience with other UN organizations/ major multilateral / or bilateral </w:t>
            </w:r>
            <w:proofErr w:type="spellStart"/>
            <w:r>
              <w:t>programmes</w:t>
            </w:r>
            <w:proofErr w:type="spellEnd"/>
            <w:r>
              <w:t xml:space="preserve"> is highly desirable. </w:t>
            </w:r>
          </w:p>
          <w:p w:rsidR="00260D83" w:rsidRDefault="00260D83" w:rsidP="00260D83">
            <w:pPr>
              <w:numPr>
                <w:ilvl w:val="0"/>
                <w:numId w:val="2"/>
              </w:numPr>
              <w:ind w:hanging="270"/>
              <w:jc w:val="both"/>
            </w:pPr>
            <w:r>
              <w:t>Provide at least 3 references</w:t>
            </w:r>
          </w:p>
          <w:tbl>
            <w:tblPr>
              <w:tblW w:w="10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97"/>
              <w:gridCol w:w="1544"/>
              <w:gridCol w:w="1627"/>
              <w:gridCol w:w="2312"/>
              <w:gridCol w:w="2338"/>
            </w:tblGrid>
            <w:tr w:rsidR="00260D83" w:rsidTr="00D61CAA">
              <w:trPr>
                <w:trHeight w:val="963"/>
              </w:trPr>
              <w:tc>
                <w:tcPr>
                  <w:tcW w:w="1127" w:type="dxa"/>
                  <w:shd w:val="clear" w:color="auto" w:fill="auto"/>
                </w:tcPr>
                <w:p w:rsidR="00260D83" w:rsidRDefault="00260D83" w:rsidP="00D61CAA">
                  <w:r>
                    <w:t>Project</w:t>
                  </w:r>
                </w:p>
              </w:tc>
              <w:tc>
                <w:tcPr>
                  <w:tcW w:w="1197" w:type="dxa"/>
                  <w:shd w:val="clear" w:color="auto" w:fill="auto"/>
                </w:tcPr>
                <w:p w:rsidR="00260D83" w:rsidRDefault="00260D83" w:rsidP="00D61CAA">
                  <w:r>
                    <w:t>Client</w:t>
                  </w:r>
                </w:p>
              </w:tc>
              <w:tc>
                <w:tcPr>
                  <w:tcW w:w="1544" w:type="dxa"/>
                  <w:shd w:val="clear" w:color="auto" w:fill="auto"/>
                </w:tcPr>
                <w:p w:rsidR="00260D83" w:rsidRDefault="00260D83" w:rsidP="00D61CAA">
                  <w:r>
                    <w:t>Contract Value</w:t>
                  </w:r>
                </w:p>
              </w:tc>
              <w:tc>
                <w:tcPr>
                  <w:tcW w:w="1627" w:type="dxa"/>
                  <w:shd w:val="clear" w:color="auto" w:fill="auto"/>
                </w:tcPr>
                <w:p w:rsidR="00260D83" w:rsidRDefault="00260D83" w:rsidP="00D61CAA">
                  <w:r>
                    <w:t>Period of performance (from/to)</w:t>
                  </w:r>
                </w:p>
              </w:tc>
              <w:tc>
                <w:tcPr>
                  <w:tcW w:w="2312" w:type="dxa"/>
                  <w:shd w:val="clear" w:color="auto" w:fill="auto"/>
                </w:tcPr>
                <w:p w:rsidR="00260D83" w:rsidRDefault="00260D83" w:rsidP="00D61CAA">
                  <w:r>
                    <w:t>Role in relation to the  undertaken to services/works</w:t>
                  </w:r>
                </w:p>
              </w:tc>
              <w:tc>
                <w:tcPr>
                  <w:tcW w:w="2338" w:type="dxa"/>
                </w:tcPr>
                <w:p w:rsidR="00260D83" w:rsidRDefault="00260D83" w:rsidP="00D61CAA">
                  <w:r>
                    <w:t>Reference Contact Details (Name, Phone, Email)</w:t>
                  </w:r>
                </w:p>
              </w:tc>
            </w:tr>
            <w:tr w:rsidR="00260D83" w:rsidTr="00D61CAA">
              <w:trPr>
                <w:trHeight w:val="244"/>
              </w:trPr>
              <w:tc>
                <w:tcPr>
                  <w:tcW w:w="1127" w:type="dxa"/>
                  <w:shd w:val="clear" w:color="auto" w:fill="auto"/>
                </w:tcPr>
                <w:p w:rsidR="00260D83" w:rsidRDefault="00260D83" w:rsidP="00D61CAA">
                  <w:pPr>
                    <w:rPr>
                      <w:color w:val="00B0F0"/>
                    </w:rPr>
                  </w:pPr>
                  <w:r>
                    <w:t>1-</w:t>
                  </w:r>
                </w:p>
              </w:tc>
              <w:tc>
                <w:tcPr>
                  <w:tcW w:w="1197" w:type="dxa"/>
                  <w:shd w:val="clear" w:color="auto" w:fill="auto"/>
                </w:tcPr>
                <w:p w:rsidR="00260D83" w:rsidRDefault="00260D83" w:rsidP="00D61CAA">
                  <w:pPr>
                    <w:rPr>
                      <w:color w:val="00B0F0"/>
                    </w:rPr>
                  </w:pPr>
                </w:p>
              </w:tc>
              <w:tc>
                <w:tcPr>
                  <w:tcW w:w="1544" w:type="dxa"/>
                  <w:shd w:val="clear" w:color="auto" w:fill="auto"/>
                </w:tcPr>
                <w:p w:rsidR="00260D83" w:rsidRDefault="00260D83" w:rsidP="00D61CAA">
                  <w:pPr>
                    <w:rPr>
                      <w:color w:val="00B0F0"/>
                    </w:rPr>
                  </w:pPr>
                </w:p>
              </w:tc>
              <w:tc>
                <w:tcPr>
                  <w:tcW w:w="1627" w:type="dxa"/>
                  <w:shd w:val="clear" w:color="auto" w:fill="auto"/>
                </w:tcPr>
                <w:p w:rsidR="00260D83" w:rsidRDefault="00260D83" w:rsidP="00D61CAA">
                  <w:pPr>
                    <w:rPr>
                      <w:color w:val="00B0F0"/>
                    </w:rPr>
                  </w:pPr>
                </w:p>
              </w:tc>
              <w:tc>
                <w:tcPr>
                  <w:tcW w:w="2312" w:type="dxa"/>
                  <w:shd w:val="clear" w:color="auto" w:fill="auto"/>
                </w:tcPr>
                <w:p w:rsidR="00260D83" w:rsidRDefault="00260D83" w:rsidP="00D61CAA">
                  <w:pPr>
                    <w:rPr>
                      <w:color w:val="00B0F0"/>
                    </w:rPr>
                  </w:pPr>
                </w:p>
              </w:tc>
              <w:tc>
                <w:tcPr>
                  <w:tcW w:w="2338" w:type="dxa"/>
                </w:tcPr>
                <w:p w:rsidR="00260D83" w:rsidRDefault="00260D83" w:rsidP="00D61CAA">
                  <w:pPr>
                    <w:rPr>
                      <w:color w:val="00B0F0"/>
                    </w:rPr>
                  </w:pPr>
                </w:p>
              </w:tc>
            </w:tr>
            <w:tr w:rsidR="00260D83" w:rsidTr="00D61CAA">
              <w:trPr>
                <w:trHeight w:val="230"/>
              </w:trPr>
              <w:tc>
                <w:tcPr>
                  <w:tcW w:w="1127" w:type="dxa"/>
                  <w:shd w:val="clear" w:color="auto" w:fill="auto"/>
                </w:tcPr>
                <w:p w:rsidR="00260D83" w:rsidRDefault="00260D83" w:rsidP="00D61CAA">
                  <w:pPr>
                    <w:rPr>
                      <w:color w:val="00B0F0"/>
                    </w:rPr>
                  </w:pPr>
                  <w:r>
                    <w:t>2-</w:t>
                  </w:r>
                </w:p>
              </w:tc>
              <w:tc>
                <w:tcPr>
                  <w:tcW w:w="1197" w:type="dxa"/>
                  <w:shd w:val="clear" w:color="auto" w:fill="auto"/>
                </w:tcPr>
                <w:p w:rsidR="00260D83" w:rsidRDefault="00260D83" w:rsidP="00D61CAA">
                  <w:pPr>
                    <w:rPr>
                      <w:color w:val="00B0F0"/>
                    </w:rPr>
                  </w:pPr>
                </w:p>
              </w:tc>
              <w:tc>
                <w:tcPr>
                  <w:tcW w:w="1544" w:type="dxa"/>
                  <w:shd w:val="clear" w:color="auto" w:fill="auto"/>
                </w:tcPr>
                <w:p w:rsidR="00260D83" w:rsidRDefault="00260D83" w:rsidP="00D61CAA">
                  <w:pPr>
                    <w:rPr>
                      <w:color w:val="00B0F0"/>
                    </w:rPr>
                  </w:pPr>
                </w:p>
              </w:tc>
              <w:tc>
                <w:tcPr>
                  <w:tcW w:w="1627" w:type="dxa"/>
                  <w:shd w:val="clear" w:color="auto" w:fill="auto"/>
                </w:tcPr>
                <w:p w:rsidR="00260D83" w:rsidRDefault="00260D83" w:rsidP="00D61CAA">
                  <w:pPr>
                    <w:rPr>
                      <w:color w:val="00B0F0"/>
                    </w:rPr>
                  </w:pPr>
                </w:p>
              </w:tc>
              <w:tc>
                <w:tcPr>
                  <w:tcW w:w="2312" w:type="dxa"/>
                  <w:shd w:val="clear" w:color="auto" w:fill="auto"/>
                </w:tcPr>
                <w:p w:rsidR="00260D83" w:rsidRDefault="00260D83" w:rsidP="00D61CAA">
                  <w:pPr>
                    <w:rPr>
                      <w:color w:val="00B0F0"/>
                    </w:rPr>
                  </w:pPr>
                </w:p>
              </w:tc>
              <w:tc>
                <w:tcPr>
                  <w:tcW w:w="2338" w:type="dxa"/>
                </w:tcPr>
                <w:p w:rsidR="00260D83" w:rsidRDefault="00260D83" w:rsidP="00D61CAA">
                  <w:pPr>
                    <w:rPr>
                      <w:color w:val="00B0F0"/>
                    </w:rPr>
                  </w:pPr>
                </w:p>
              </w:tc>
            </w:tr>
            <w:tr w:rsidR="00260D83" w:rsidTr="00D61CAA">
              <w:trPr>
                <w:trHeight w:val="258"/>
              </w:trPr>
              <w:tc>
                <w:tcPr>
                  <w:tcW w:w="1127" w:type="dxa"/>
                  <w:shd w:val="clear" w:color="auto" w:fill="auto"/>
                </w:tcPr>
                <w:p w:rsidR="00260D83" w:rsidRDefault="00260D83" w:rsidP="00D61CAA">
                  <w:pPr>
                    <w:rPr>
                      <w:color w:val="00B0F0"/>
                    </w:rPr>
                  </w:pPr>
                  <w:r>
                    <w:t>3-</w:t>
                  </w:r>
                </w:p>
              </w:tc>
              <w:tc>
                <w:tcPr>
                  <w:tcW w:w="1197" w:type="dxa"/>
                  <w:shd w:val="clear" w:color="auto" w:fill="auto"/>
                </w:tcPr>
                <w:p w:rsidR="00260D83" w:rsidRDefault="00260D83" w:rsidP="00D61CAA">
                  <w:pPr>
                    <w:rPr>
                      <w:color w:val="00B0F0"/>
                    </w:rPr>
                  </w:pPr>
                </w:p>
              </w:tc>
              <w:tc>
                <w:tcPr>
                  <w:tcW w:w="1544" w:type="dxa"/>
                  <w:shd w:val="clear" w:color="auto" w:fill="auto"/>
                </w:tcPr>
                <w:p w:rsidR="00260D83" w:rsidRDefault="00260D83" w:rsidP="00D61CAA">
                  <w:pPr>
                    <w:rPr>
                      <w:color w:val="00B0F0"/>
                    </w:rPr>
                  </w:pPr>
                </w:p>
              </w:tc>
              <w:tc>
                <w:tcPr>
                  <w:tcW w:w="1627" w:type="dxa"/>
                  <w:shd w:val="clear" w:color="auto" w:fill="auto"/>
                </w:tcPr>
                <w:p w:rsidR="00260D83" w:rsidRDefault="00260D83" w:rsidP="00D61CAA">
                  <w:pPr>
                    <w:rPr>
                      <w:color w:val="00B0F0"/>
                    </w:rPr>
                  </w:pPr>
                </w:p>
              </w:tc>
              <w:tc>
                <w:tcPr>
                  <w:tcW w:w="2312" w:type="dxa"/>
                  <w:shd w:val="clear" w:color="auto" w:fill="auto"/>
                </w:tcPr>
                <w:p w:rsidR="00260D83" w:rsidRDefault="00260D83" w:rsidP="00D61CAA">
                  <w:pPr>
                    <w:rPr>
                      <w:color w:val="00B0F0"/>
                    </w:rPr>
                  </w:pPr>
                </w:p>
              </w:tc>
              <w:tc>
                <w:tcPr>
                  <w:tcW w:w="2338" w:type="dxa"/>
                </w:tcPr>
                <w:p w:rsidR="00260D83" w:rsidRDefault="00260D83" w:rsidP="00D61CAA">
                  <w:pPr>
                    <w:rPr>
                      <w:color w:val="00B0F0"/>
                    </w:rPr>
                  </w:pPr>
                </w:p>
              </w:tc>
            </w:tr>
          </w:tbl>
          <w:p w:rsidR="00260D83" w:rsidRDefault="00260D83" w:rsidP="00D61CAA">
            <w:pPr>
              <w:rPr>
                <w:color w:val="00B0F0"/>
              </w:rPr>
            </w:pPr>
          </w:p>
        </w:tc>
      </w:tr>
      <w:tr w:rsidR="00260D83" w:rsidTr="0088036A">
        <w:trPr>
          <w:trHeight w:val="898"/>
        </w:trPr>
        <w:tc>
          <w:tcPr>
            <w:tcW w:w="9995" w:type="dxa"/>
            <w:gridSpan w:val="3"/>
            <w:tcMar>
              <w:top w:w="0" w:type="dxa"/>
              <w:left w:w="108" w:type="dxa"/>
              <w:bottom w:w="0" w:type="dxa"/>
              <w:right w:w="108" w:type="dxa"/>
            </w:tcMar>
          </w:tcPr>
          <w:p w:rsidR="00260D83" w:rsidRDefault="00260D83" w:rsidP="00D61CAA">
            <w:r>
              <w:t>1.3 General organizational technical and financial capability which is likely to affect implementation (i.e. holding company or one firm, size of the firm, strength of project management support and quality controls, internet &amp; online strength, quality certifications …etc.)</w:t>
            </w:r>
          </w:p>
        </w:tc>
      </w:tr>
      <w:tr w:rsidR="00260D83" w:rsidTr="0088036A">
        <w:tblPrEx>
          <w:tblBorders>
            <w:top w:val="single" w:sz="4" w:space="0" w:color="000000"/>
            <w:left w:val="single" w:sz="4" w:space="0" w:color="000000"/>
          </w:tblBorders>
        </w:tblPrEx>
        <w:trPr>
          <w:trHeight w:val="314"/>
        </w:trPr>
        <w:tc>
          <w:tcPr>
            <w:tcW w:w="9995" w:type="dxa"/>
            <w:gridSpan w:val="3"/>
            <w:shd w:val="clear" w:color="auto" w:fill="BFBFBF"/>
            <w:tcMar>
              <w:top w:w="0" w:type="dxa"/>
              <w:left w:w="108" w:type="dxa"/>
              <w:bottom w:w="0" w:type="dxa"/>
              <w:right w:w="108" w:type="dxa"/>
            </w:tcMar>
          </w:tcPr>
          <w:p w:rsidR="00260D83" w:rsidRDefault="00260D83" w:rsidP="00260D83">
            <w:pPr>
              <w:numPr>
                <w:ilvl w:val="0"/>
                <w:numId w:val="1"/>
              </w:numPr>
              <w:rPr>
                <w:b/>
              </w:rPr>
            </w:pPr>
            <w:r>
              <w:rPr>
                <w:b/>
              </w:rPr>
              <w:t xml:space="preserve">Proposed </w:t>
            </w:r>
            <w:proofErr w:type="spellStart"/>
            <w:r>
              <w:rPr>
                <w:b/>
              </w:rPr>
              <w:t>Workplan</w:t>
            </w:r>
            <w:proofErr w:type="spellEnd"/>
            <w:r>
              <w:rPr>
                <w:b/>
              </w:rPr>
              <w:t xml:space="preserve"> &amp; Approach</w:t>
            </w:r>
            <w:r>
              <w:rPr>
                <w:b/>
                <w:sz w:val="24"/>
                <w:szCs w:val="24"/>
              </w:rPr>
              <w:t xml:space="preserve"> </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pPr>
              <w:rPr>
                <w:b/>
              </w:rPr>
            </w:pPr>
            <w:r>
              <w:rPr>
                <w:b/>
              </w:rPr>
              <w:t>Methodology and Approach</w:t>
            </w:r>
          </w:p>
        </w:tc>
        <w:tc>
          <w:tcPr>
            <w:tcW w:w="6658" w:type="dxa"/>
            <w:shd w:val="clear" w:color="auto" w:fill="auto"/>
          </w:tcPr>
          <w:p w:rsidR="00260D83" w:rsidRDefault="00260D83" w:rsidP="00D61CAA">
            <w:pPr>
              <w:rPr>
                <w:b/>
              </w:rPr>
            </w:pPr>
            <w:r>
              <w:rPr>
                <w:b/>
              </w:rPr>
              <w:t>Description/Guidance</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r>
              <w:t>Executive Summary</w:t>
            </w:r>
          </w:p>
        </w:tc>
        <w:tc>
          <w:tcPr>
            <w:tcW w:w="6658" w:type="dxa"/>
            <w:shd w:val="clear" w:color="auto" w:fill="auto"/>
          </w:tcPr>
          <w:p w:rsidR="00260D83" w:rsidRDefault="00260D83" w:rsidP="00D61CAA">
            <w:pPr>
              <w:rPr>
                <w:b/>
              </w:rPr>
            </w:pPr>
            <w:r>
              <w:t>An overview of the work and its aims.</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r>
              <w:t>Project Duration and tasks timeline</w:t>
            </w:r>
          </w:p>
        </w:tc>
        <w:tc>
          <w:tcPr>
            <w:tcW w:w="6658" w:type="dxa"/>
            <w:shd w:val="clear" w:color="auto" w:fill="auto"/>
          </w:tcPr>
          <w:p w:rsidR="00260D83" w:rsidRDefault="00260D83" w:rsidP="00D61CAA">
            <w:r>
              <w:t xml:space="preserve">Should be aligned with the </w:t>
            </w:r>
            <w:proofErr w:type="spellStart"/>
            <w:r>
              <w:t>ToR</w:t>
            </w:r>
            <w:proofErr w:type="spellEnd"/>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r>
              <w:t>Context and Justification</w:t>
            </w:r>
          </w:p>
        </w:tc>
        <w:tc>
          <w:tcPr>
            <w:tcW w:w="6658" w:type="dxa"/>
            <w:shd w:val="clear" w:color="auto" w:fill="auto"/>
          </w:tcPr>
          <w:p w:rsidR="00260D83" w:rsidRDefault="00260D83" w:rsidP="00D61CAA">
            <w:pPr>
              <w:rPr>
                <w:b/>
              </w:rPr>
            </w:pPr>
            <w:r>
              <w:t>This should outline how you intend to undertake the work.</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r>
              <w:t xml:space="preserve">Project Description </w:t>
            </w:r>
          </w:p>
        </w:tc>
        <w:tc>
          <w:tcPr>
            <w:tcW w:w="6658" w:type="dxa"/>
            <w:shd w:val="clear" w:color="auto" w:fill="auto"/>
          </w:tcPr>
          <w:p w:rsidR="00260D83" w:rsidRDefault="00260D83" w:rsidP="00D61CAA">
            <w:pPr>
              <w:spacing w:before="60" w:after="60"/>
            </w:pPr>
            <w:r>
              <w:t xml:space="preserve">Technical approach, methodology and level of understanding of the objectives of the project. This section should reflect innovative approaches the bidder is proposing. </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r>
              <w:t xml:space="preserve">Logical Framework </w:t>
            </w:r>
          </w:p>
        </w:tc>
        <w:tc>
          <w:tcPr>
            <w:tcW w:w="6658" w:type="dxa"/>
            <w:shd w:val="clear" w:color="auto" w:fill="auto"/>
          </w:tcPr>
          <w:p w:rsidR="00260D83" w:rsidRDefault="00260D83" w:rsidP="00D61CAA">
            <w:pPr>
              <w:rPr>
                <w:b/>
              </w:rPr>
            </w:pPr>
            <w:r>
              <w:t xml:space="preserve">Indicate the goal, outcome, activities, indicators, and means of verification for each deliverable </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proofErr w:type="spellStart"/>
            <w:r>
              <w:t>Workplan</w:t>
            </w:r>
            <w:proofErr w:type="spellEnd"/>
            <w:r>
              <w:t xml:space="preserve"> </w:t>
            </w:r>
          </w:p>
        </w:tc>
        <w:tc>
          <w:tcPr>
            <w:tcW w:w="6658" w:type="dxa"/>
            <w:shd w:val="clear" w:color="auto" w:fill="auto"/>
          </w:tcPr>
          <w:p w:rsidR="00260D83" w:rsidRDefault="00260D83" w:rsidP="00D61CAA">
            <w:pPr>
              <w:rPr>
                <w:b/>
              </w:rPr>
            </w:pPr>
            <w:r>
              <w:t>Please indicate responsibilities and timeframes for each of your activities.</w:t>
            </w:r>
          </w:p>
        </w:tc>
      </w:tr>
      <w:tr w:rsidR="00260D83" w:rsidTr="0088036A">
        <w:tblPrEx>
          <w:tblBorders>
            <w:top w:val="single" w:sz="4" w:space="0" w:color="000000"/>
            <w:left w:val="single" w:sz="4" w:space="0" w:color="000000"/>
          </w:tblBorders>
        </w:tblPrEx>
        <w:trPr>
          <w:trHeight w:val="314"/>
        </w:trPr>
        <w:tc>
          <w:tcPr>
            <w:tcW w:w="3337" w:type="dxa"/>
            <w:gridSpan w:val="2"/>
            <w:shd w:val="clear" w:color="auto" w:fill="auto"/>
            <w:tcMar>
              <w:top w:w="0" w:type="dxa"/>
              <w:left w:w="108" w:type="dxa"/>
              <w:bottom w:w="0" w:type="dxa"/>
              <w:right w:w="108" w:type="dxa"/>
            </w:tcMar>
          </w:tcPr>
          <w:p w:rsidR="00260D83" w:rsidRDefault="00260D83" w:rsidP="00D61CAA">
            <w:r>
              <w:t>Monitoring and Evaluation</w:t>
            </w:r>
          </w:p>
        </w:tc>
        <w:tc>
          <w:tcPr>
            <w:tcW w:w="6658" w:type="dxa"/>
            <w:shd w:val="clear" w:color="auto" w:fill="auto"/>
          </w:tcPr>
          <w:p w:rsidR="00260D83" w:rsidRDefault="00260D83" w:rsidP="00D61CAA">
            <w:r>
              <w:t xml:space="preserve">This section should detail the plan for the monitoring of the project. This should also include information on reporting to UNFPA with clear indicators that are specific, measurable, achievable, and relevant and time bound (SMART). This section should detail the reporting system between the bidder and UNFPA.  </w:t>
            </w:r>
          </w:p>
        </w:tc>
      </w:tr>
      <w:tr w:rsidR="00260D83" w:rsidTr="0088036A">
        <w:tblPrEx>
          <w:tblBorders>
            <w:top w:val="single" w:sz="4" w:space="0" w:color="000000"/>
            <w:left w:val="single" w:sz="4" w:space="0" w:color="000000"/>
          </w:tblBorders>
        </w:tblPrEx>
        <w:trPr>
          <w:trHeight w:val="314"/>
        </w:trPr>
        <w:tc>
          <w:tcPr>
            <w:tcW w:w="9995" w:type="dxa"/>
            <w:gridSpan w:val="3"/>
            <w:shd w:val="clear" w:color="auto" w:fill="A6A6A6"/>
            <w:tcMar>
              <w:top w:w="0" w:type="dxa"/>
              <w:left w:w="108" w:type="dxa"/>
              <w:bottom w:w="0" w:type="dxa"/>
              <w:right w:w="108" w:type="dxa"/>
            </w:tcMar>
          </w:tcPr>
          <w:p w:rsidR="00260D83" w:rsidRDefault="00260D83" w:rsidP="00D61CAA">
            <w:pPr>
              <w:rPr>
                <w:b/>
              </w:rPr>
            </w:pPr>
          </w:p>
          <w:p w:rsidR="00260D83" w:rsidRDefault="00260D83" w:rsidP="00260D83">
            <w:pPr>
              <w:numPr>
                <w:ilvl w:val="0"/>
                <w:numId w:val="1"/>
              </w:numPr>
              <w:rPr>
                <w:b/>
              </w:rPr>
            </w:pPr>
            <w:r>
              <w:rPr>
                <w:b/>
              </w:rPr>
              <w:t>Key Personnel</w:t>
            </w:r>
          </w:p>
        </w:tc>
      </w:tr>
      <w:tr w:rsidR="00260D83" w:rsidTr="008803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03" w:type="dxa"/>
          </w:tcPr>
          <w:p w:rsidR="00260D83" w:rsidRDefault="00260D83" w:rsidP="00D61CAA">
            <w:pPr>
              <w:tabs>
                <w:tab w:val="left" w:pos="540"/>
              </w:tabs>
              <w:spacing w:line="280" w:lineRule="auto"/>
              <w:ind w:right="226"/>
              <w:rPr>
                <w:b/>
              </w:rPr>
            </w:pPr>
            <w:bookmarkStart w:id="0" w:name="_GoBack"/>
            <w:bookmarkEnd w:id="0"/>
            <w:r>
              <w:rPr>
                <w:b/>
              </w:rPr>
              <w:t>Personnel / Qualifications</w:t>
            </w:r>
          </w:p>
        </w:tc>
        <w:tc>
          <w:tcPr>
            <w:tcW w:w="7987" w:type="dxa"/>
            <w:gridSpan w:val="2"/>
          </w:tcPr>
          <w:p w:rsidR="00260D83" w:rsidRDefault="00260D83" w:rsidP="00D61CAA">
            <w:pPr>
              <w:jc w:val="both"/>
            </w:pPr>
            <w:r>
              <w:t>Provide Curriculum vitae of the proposed personnel that will be involved either full time or part time.</w:t>
            </w:r>
          </w:p>
          <w:p w:rsidR="00260D83" w:rsidRDefault="00260D83" w:rsidP="00D61CAA">
            <w:pPr>
              <w:jc w:val="both"/>
            </w:pPr>
            <w:r>
              <w:t>Highlight the relevant academic qualifications, specialized training and pertinent work experience.</w:t>
            </w:r>
          </w:p>
          <w:p w:rsidR="00260D83" w:rsidRDefault="00260D83" w:rsidP="00D61CAA">
            <w:pPr>
              <w:spacing w:before="60" w:after="60"/>
            </w:pPr>
            <w:r>
              <w:t xml:space="preserve">Nominated </w:t>
            </w:r>
            <w:proofErr w:type="spellStart"/>
            <w:r>
              <w:t>celebritie</w:t>
            </w:r>
            <w:proofErr w:type="spellEnd"/>
            <w:r>
              <w:t xml:space="preserve">/s and social media influencer/s that are public figures in Jordan with wide reach, and proven history of advocating for human rights. Female influencer/s are preferred. </w:t>
            </w:r>
          </w:p>
        </w:tc>
      </w:tr>
    </w:tbl>
    <w:p w:rsidR="00C875C0" w:rsidRDefault="00C875C0"/>
    <w:sectPr w:rsidR="00C8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1C76"/>
    <w:multiLevelType w:val="multilevel"/>
    <w:tmpl w:val="45E60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53750D"/>
    <w:multiLevelType w:val="multilevel"/>
    <w:tmpl w:val="7834C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83"/>
    <w:rsid w:val="00260D83"/>
    <w:rsid w:val="0088036A"/>
    <w:rsid w:val="00C87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08D8-96C1-4EE3-AC25-96426CC9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Kilani</dc:creator>
  <cp:keywords/>
  <dc:description/>
  <cp:lastModifiedBy>Omar Kilani</cp:lastModifiedBy>
  <cp:revision>1</cp:revision>
  <dcterms:created xsi:type="dcterms:W3CDTF">2021-05-19T07:27:00Z</dcterms:created>
  <dcterms:modified xsi:type="dcterms:W3CDTF">2021-05-19T07:51:00Z</dcterms:modified>
</cp:coreProperties>
</file>